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1A31" w14:textId="733998B5" w:rsidR="00AC7AC4" w:rsidRPr="00D05DEC" w:rsidRDefault="00352A36" w:rsidP="00352A36">
      <w:pPr>
        <w:jc w:val="center"/>
        <w:rPr>
          <w:rFonts w:ascii="IranNastaliq" w:hAnsi="IranNastaliq" w:cs="IranNastaliq"/>
          <w:b/>
          <w:bCs/>
          <w:sz w:val="48"/>
          <w:szCs w:val="48"/>
          <w:rtl/>
          <w:lang w:bidi="fa-IR"/>
        </w:rPr>
      </w:pPr>
      <w:r w:rsidRPr="00D05DE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 xml:space="preserve">مراحل </w:t>
      </w:r>
      <w:r w:rsidR="0002710C" w:rsidRPr="0002710C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>انجام سم</w:t>
      </w:r>
      <w:r w:rsidR="0002710C" w:rsidRPr="0002710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ی</w:t>
      </w:r>
      <w:r w:rsidR="0002710C" w:rsidRPr="0002710C">
        <w:rPr>
          <w:rFonts w:ascii="IranNastaliq" w:hAnsi="IranNastaliq" w:cs="IranNastaliq" w:hint="eastAsia"/>
          <w:b/>
          <w:bCs/>
          <w:sz w:val="48"/>
          <w:szCs w:val="48"/>
          <w:rtl/>
          <w:lang w:bidi="fa-IR"/>
        </w:rPr>
        <w:t>نار</w:t>
      </w:r>
      <w:r w:rsidR="0002710C" w:rsidRPr="0002710C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 xml:space="preserve"> کارشناس</w:t>
      </w:r>
      <w:r w:rsidR="0002710C" w:rsidRPr="0002710C">
        <w:rPr>
          <w:rFonts w:ascii="IranNastaliq" w:hAnsi="IranNastaliq" w:cs="IranNastaliq" w:hint="cs"/>
          <w:b/>
          <w:bCs/>
          <w:sz w:val="48"/>
          <w:szCs w:val="48"/>
          <w:rtl/>
          <w:lang w:bidi="fa-IR"/>
        </w:rPr>
        <w:t>ی</w:t>
      </w:r>
      <w:r w:rsidR="0002710C" w:rsidRPr="0002710C">
        <w:rPr>
          <w:rFonts w:ascii="IranNastaliq" w:hAnsi="IranNastaliq" w:cs="IranNastaliq"/>
          <w:b/>
          <w:bCs/>
          <w:sz w:val="48"/>
          <w:szCs w:val="48"/>
          <w:rtl/>
          <w:lang w:bidi="fa-IR"/>
        </w:rPr>
        <w:t xml:space="preserve"> ارشد</w:t>
      </w:r>
    </w:p>
    <w:p w14:paraId="5C924EB8" w14:textId="1982AC3B" w:rsidR="00662847" w:rsidRDefault="0002710C" w:rsidP="00951502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1- </w:t>
      </w:r>
      <w:r w:rsidR="00662653">
        <w:rPr>
          <w:rFonts w:cs="B Nazanin" w:hint="cs"/>
          <w:sz w:val="32"/>
          <w:szCs w:val="32"/>
          <w:rtl/>
          <w:lang w:bidi="fa-IR"/>
        </w:rPr>
        <w:t xml:space="preserve">لازم است کلیه دانشجویان مقطع کارشناسی ارشد درس سمینار را در ترم دوم اخذ نمایند. </w:t>
      </w:r>
      <w:r w:rsidR="00951502">
        <w:rPr>
          <w:rFonts w:cs="B Nazanin" w:hint="cs"/>
          <w:sz w:val="32"/>
          <w:szCs w:val="32"/>
          <w:rtl/>
          <w:lang w:bidi="fa-IR"/>
        </w:rPr>
        <w:t>توجه شود که</w:t>
      </w:r>
      <w:r w:rsidR="00662653">
        <w:rPr>
          <w:rFonts w:cs="B Nazanin" w:hint="cs"/>
          <w:sz w:val="32"/>
          <w:szCs w:val="32"/>
          <w:rtl/>
          <w:lang w:bidi="fa-IR"/>
        </w:rPr>
        <w:t xml:space="preserve"> این درس تنها در ترم‌های زوج ارائه می‌شو</w:t>
      </w:r>
      <w:r w:rsidR="00951502">
        <w:rPr>
          <w:rFonts w:cs="B Nazanin" w:hint="cs"/>
          <w:sz w:val="32"/>
          <w:szCs w:val="32"/>
          <w:rtl/>
          <w:lang w:bidi="fa-IR"/>
        </w:rPr>
        <w:t>د.</w:t>
      </w:r>
    </w:p>
    <w:p w14:paraId="451606E9" w14:textId="541E08CD" w:rsidR="00951502" w:rsidRDefault="00951502" w:rsidP="00951502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 از آنجا که کلیه دانشجویان مقطع کارشناسی ارشد در ابتدای ترم دوم دارای استاد راهنما می‌باشند، ضرو</w:t>
      </w:r>
      <w:r w:rsidR="007C2F89">
        <w:rPr>
          <w:rFonts w:cs="B Nazanin" w:hint="cs"/>
          <w:sz w:val="32"/>
          <w:szCs w:val="32"/>
          <w:rtl/>
          <w:lang w:bidi="fa-IR"/>
        </w:rPr>
        <w:t>ر</w:t>
      </w:r>
      <w:r>
        <w:rPr>
          <w:rFonts w:cs="B Nazanin" w:hint="cs"/>
          <w:sz w:val="32"/>
          <w:szCs w:val="32"/>
          <w:rtl/>
          <w:lang w:bidi="fa-IR"/>
        </w:rPr>
        <w:t>ی است جهت انجام امور پژوهشی مرتبط با درس سمینار با استاد خود در ارتباط باشند.</w:t>
      </w:r>
    </w:p>
    <w:p w14:paraId="2EE5A10C" w14:textId="5EFD04AB" w:rsidR="00951502" w:rsidRDefault="00951502" w:rsidP="00951502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3- در اردیبهشت ماه هر سال، چهار گارگاه آموزشی در حوزه‌های </w:t>
      </w:r>
      <w:r w:rsidR="007C2F89" w:rsidRPr="007C2F89">
        <w:rPr>
          <w:rFonts w:cs="B Nazanin" w:hint="cs"/>
          <w:sz w:val="32"/>
          <w:szCs w:val="32"/>
          <w:rtl/>
          <w:lang w:bidi="fa-IR"/>
        </w:rPr>
        <w:t>مختلف آموزشی و پژوهشی برگزار خواهد شد. شرکت دانشجویانی که درس سمینار را اخذ نموده‌اند در این کارگاه‌ها الزامی است.</w:t>
      </w:r>
    </w:p>
    <w:p w14:paraId="77A3FBC6" w14:textId="77777777" w:rsidR="00426C42" w:rsidRDefault="007C2F89" w:rsidP="007C2F89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4- دانشجو موظف است تا انتهای مرداد ماه (تاریخ دقیق ارائه سمینار توسط گروه و دانشکده اطلاع‌رسانی می‌شود) محتوای درس سمینار خود را که با هدایت استاد راهنمای خود به سرانجام رسانده در قالب نسخه چاپی به استاد راهنمای خود تحویل و محتوای آن را در قالب فایل پاورپوینت در حضور هیئت داوران</w:t>
      </w:r>
      <w:r w:rsidR="00426C42">
        <w:rPr>
          <w:rFonts w:cs="B Nazanin" w:hint="cs"/>
          <w:sz w:val="32"/>
          <w:szCs w:val="32"/>
          <w:rtl/>
          <w:lang w:bidi="fa-IR"/>
        </w:rPr>
        <w:t>، ارائه نماید.</w:t>
      </w:r>
    </w:p>
    <w:p w14:paraId="6A5FAC32" w14:textId="40BF19EB" w:rsidR="007C2F89" w:rsidRPr="007C2F89" w:rsidRDefault="00426C42" w:rsidP="00426C42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5- نمره درس سمینار با توجه به حضور دانشجو در جلسات کارگاه‌ و ارزیابی هیئت داوران، بعد از تأیید مدیر گروه ثبت خواهد شد. عدم ارائه سمینار در زمان مقرر، به معنای </w:t>
      </w:r>
      <w:r w:rsidR="0072538A">
        <w:rPr>
          <w:rFonts w:cs="B Nazanin" w:hint="cs"/>
          <w:sz w:val="32"/>
          <w:szCs w:val="32"/>
          <w:rtl/>
          <w:lang w:bidi="fa-IR"/>
        </w:rPr>
        <w:t>غیبت</w:t>
      </w:r>
      <w:r>
        <w:rPr>
          <w:rFonts w:cs="B Nazanin" w:hint="cs"/>
          <w:sz w:val="32"/>
          <w:szCs w:val="32"/>
          <w:rtl/>
          <w:lang w:bidi="fa-IR"/>
        </w:rPr>
        <w:t xml:space="preserve"> خواهد بود.</w:t>
      </w:r>
    </w:p>
    <w:p w14:paraId="16F5F379" w14:textId="4637FD5E" w:rsidR="00662847" w:rsidRPr="00662847" w:rsidRDefault="00662847" w:rsidP="00662847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sectPr w:rsidR="00662847" w:rsidRPr="0066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7"/>
    <w:rsid w:val="0002710C"/>
    <w:rsid w:val="000317E3"/>
    <w:rsid w:val="00101BE4"/>
    <w:rsid w:val="002E4EE1"/>
    <w:rsid w:val="00325688"/>
    <w:rsid w:val="00330EE0"/>
    <w:rsid w:val="00352A36"/>
    <w:rsid w:val="00382ACE"/>
    <w:rsid w:val="003A1661"/>
    <w:rsid w:val="0041605F"/>
    <w:rsid w:val="00426C42"/>
    <w:rsid w:val="004D0E30"/>
    <w:rsid w:val="00516DA2"/>
    <w:rsid w:val="00597E39"/>
    <w:rsid w:val="006163B1"/>
    <w:rsid w:val="0063285A"/>
    <w:rsid w:val="00662653"/>
    <w:rsid w:val="00662847"/>
    <w:rsid w:val="00664EE0"/>
    <w:rsid w:val="00680B6E"/>
    <w:rsid w:val="006B37AD"/>
    <w:rsid w:val="006B6F48"/>
    <w:rsid w:val="0072538A"/>
    <w:rsid w:val="007C2F89"/>
    <w:rsid w:val="00814FBC"/>
    <w:rsid w:val="008236F8"/>
    <w:rsid w:val="008B1057"/>
    <w:rsid w:val="008B6005"/>
    <w:rsid w:val="00951502"/>
    <w:rsid w:val="0098418F"/>
    <w:rsid w:val="00A27A15"/>
    <w:rsid w:val="00AB64F6"/>
    <w:rsid w:val="00AC7AC4"/>
    <w:rsid w:val="00AF121A"/>
    <w:rsid w:val="00B26363"/>
    <w:rsid w:val="00BC2A16"/>
    <w:rsid w:val="00C56AE7"/>
    <w:rsid w:val="00D05DEC"/>
    <w:rsid w:val="00D15138"/>
    <w:rsid w:val="00D179A8"/>
    <w:rsid w:val="00D73504"/>
    <w:rsid w:val="00DA00A8"/>
    <w:rsid w:val="00E919D8"/>
    <w:rsid w:val="00EB3907"/>
    <w:rsid w:val="00ED6A55"/>
    <w:rsid w:val="00EE134E"/>
    <w:rsid w:val="00F16977"/>
    <w:rsid w:val="00F3705C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9E20"/>
  <w15:chartTrackingRefBased/>
  <w15:docId w15:val="{0018F3A6-FD5D-4223-8387-395B30D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2024-04-25T06:21:00Z</dcterms:created>
  <dcterms:modified xsi:type="dcterms:W3CDTF">2024-04-27T19:55:00Z</dcterms:modified>
</cp:coreProperties>
</file>